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2D" w:rsidRPr="00E417F4" w:rsidRDefault="00E417F4">
      <w:pPr>
        <w:rPr>
          <w:rFonts w:cstheme="minorHAnsi"/>
          <w:sz w:val="24"/>
          <w:szCs w:val="24"/>
        </w:rPr>
      </w:pPr>
      <w:r w:rsidRPr="00E417F4">
        <w:rPr>
          <w:rFonts w:cstheme="minorHAnsi"/>
          <w:sz w:val="24"/>
          <w:szCs w:val="24"/>
        </w:rPr>
        <w:t>ESG Disclosure</w:t>
      </w:r>
    </w:p>
    <w:p w:rsidR="00E417F4" w:rsidRPr="00E417F4" w:rsidRDefault="00E417F4">
      <w:pPr>
        <w:rPr>
          <w:rFonts w:cstheme="minorHAnsi"/>
          <w:sz w:val="24"/>
          <w:szCs w:val="24"/>
        </w:rPr>
      </w:pPr>
    </w:p>
    <w:p w:rsidR="00724FE1" w:rsidRDefault="00E417F4">
      <w:pPr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</w:pPr>
      <w:proofErr w:type="gramStart"/>
      <w:r w:rsidRPr="00E417F4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Any reference to ESG or impact goals, commitments, incentives, initiatives or outcomes in any statements or com</w:t>
      </w:r>
      <w:r w:rsid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munications published on </w:t>
      </w:r>
      <w:r w:rsidR="00724FE1" w:rsidRP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StandardAero</w:t>
      </w:r>
      <w:r w:rsid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.com or through </w:t>
      </w:r>
      <w:proofErr w:type="spellStart"/>
      <w:r w:rsidR="00724FE1" w:rsidRP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StandardAero</w:t>
      </w:r>
      <w:r w:rsid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’s</w:t>
      </w:r>
      <w:proofErr w:type="spellEnd"/>
      <w:r w:rsid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 web-based or </w:t>
      </w:r>
      <w:r w:rsidRPr="00E417F4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social media accounts (including any such statements or communications shared by third part</w:t>
      </w:r>
      <w:r w:rsid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ies) is not intended by </w:t>
      </w:r>
      <w:proofErr w:type="spellStart"/>
      <w:r w:rsidR="00724FE1" w:rsidRP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StandardAero</w:t>
      </w:r>
      <w:proofErr w:type="spellEnd"/>
      <w:r w:rsid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 </w:t>
      </w:r>
      <w:r w:rsidRPr="00E417F4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to be promoted as an environmental or social characteristi</w:t>
      </w:r>
      <w:r w:rsid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c for the purposes of any </w:t>
      </w:r>
      <w:r w:rsidRPr="00E417F4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sustainability-related disclosures in the fina</w:t>
      </w:r>
      <w:r w:rsid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ncial services sector, </w:t>
      </w:r>
      <w:r w:rsidRPr="00E417F4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or a sustainable investment objective fo</w:t>
      </w:r>
      <w:r w:rsid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r the purposes of any disclosure regulation whatsoever</w:t>
      </w:r>
      <w:r w:rsidRPr="00E417F4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, and </w:t>
      </w:r>
      <w:r w:rsid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any </w:t>
      </w:r>
      <w:r w:rsidRPr="00E417F4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such goals, commitments, incentives, initiati</w:t>
      </w:r>
      <w:r w:rsidR="00841605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ves or outcomes do not create any binding </w:t>
      </w:r>
      <w:r w:rsid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commer</w:t>
      </w:r>
      <w:r w:rsidR="00841605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cial, contractual, financial or investment obligations or promises </w:t>
      </w:r>
      <w:bookmarkStart w:id="0" w:name="_GoBack"/>
      <w:bookmarkEnd w:id="0"/>
      <w:r w:rsidRPr="00E417F4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made in</w:t>
      </w:r>
      <w:r w:rsid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 relation to any </w:t>
      </w:r>
      <w:proofErr w:type="spellStart"/>
      <w:r w:rsidR="00724FE1" w:rsidRP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StandardAero</w:t>
      </w:r>
      <w:proofErr w:type="spellEnd"/>
      <w:r w:rsidR="00724FE1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 legal, financial, or contractu</w:t>
      </w:r>
      <w:r w:rsidR="00841605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>al terms, conditions, or agreements.</w:t>
      </w:r>
      <w:proofErr w:type="gramEnd"/>
      <w:r w:rsidR="00841605"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  <w:t xml:space="preserve">  </w:t>
      </w:r>
    </w:p>
    <w:p w:rsidR="00724FE1" w:rsidRDefault="00724FE1">
      <w:pPr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</w:pPr>
    </w:p>
    <w:p w:rsidR="00724FE1" w:rsidRDefault="00724FE1">
      <w:pPr>
        <w:rPr>
          <w:rFonts w:cstheme="minorHAnsi"/>
          <w:color w:val="0A364A"/>
          <w:spacing w:val="14"/>
          <w:sz w:val="24"/>
          <w:szCs w:val="24"/>
          <w:shd w:val="clear" w:color="auto" w:fill="FFFFFF"/>
        </w:rPr>
      </w:pPr>
    </w:p>
    <w:p w:rsidR="00E417F4" w:rsidRPr="00E417F4" w:rsidRDefault="00E417F4">
      <w:pPr>
        <w:rPr>
          <w:rFonts w:cstheme="minorHAnsi"/>
          <w:sz w:val="24"/>
          <w:szCs w:val="24"/>
        </w:rPr>
      </w:pPr>
    </w:p>
    <w:sectPr w:rsidR="00E417F4" w:rsidRPr="00E4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F4"/>
    <w:rsid w:val="0030792D"/>
    <w:rsid w:val="00724FE1"/>
    <w:rsid w:val="00841605"/>
    <w:rsid w:val="00E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B348"/>
  <w15:chartTrackingRefBased/>
  <w15:docId w15:val="{09AFD51A-FB72-496A-B8FA-A3F137EE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StandardAero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Marzano, Michael</dc:creator>
  <cp:keywords/>
  <dc:description/>
  <cp:lastModifiedBy>Marzano, Michael</cp:lastModifiedBy>
  <cp:revision>3</cp:revision>
  <dcterms:created xsi:type="dcterms:W3CDTF">2023-04-17T21:34:00Z</dcterms:created>
  <dcterms:modified xsi:type="dcterms:W3CDTF">2023-04-17T21:44:00Z</dcterms:modified>
</cp:coreProperties>
</file>